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4" w:type="dxa"/>
        <w:jc w:val="center"/>
        <w:tblCellSpacing w:w="20" w:type="dxa"/>
        <w:tblBorders>
          <w:top w:val="threeDEmboss" w:sz="6" w:space="0" w:color="C0C0C0"/>
          <w:left w:val="threeDEmboss" w:sz="6" w:space="0" w:color="C0C0C0"/>
          <w:bottom w:val="threeDEmboss" w:sz="6" w:space="0" w:color="C0C0C0"/>
          <w:right w:val="threeDEmboss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2107"/>
        <w:gridCol w:w="1978"/>
        <w:gridCol w:w="596"/>
        <w:gridCol w:w="2069"/>
        <w:gridCol w:w="589"/>
        <w:gridCol w:w="1914"/>
        <w:gridCol w:w="40"/>
        <w:gridCol w:w="1151"/>
      </w:tblGrid>
      <w:tr w:rsidR="00575DA5" w:rsidRPr="005969FA" w:rsidTr="00575DA5">
        <w:trPr>
          <w:trHeight w:val="579"/>
          <w:tblCellSpacing w:w="20" w:type="dxa"/>
          <w:jc w:val="center"/>
        </w:trPr>
        <w:tc>
          <w:tcPr>
            <w:tcW w:w="9685" w:type="dxa"/>
            <w:gridSpan w:val="7"/>
            <w:tcBorders>
              <w:top w:val="threeDEmboss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575DA5" w:rsidRPr="005969FA" w:rsidRDefault="00575DA5" w:rsidP="00575DA5">
            <w:pPr>
              <w:rPr>
                <w:b/>
                <w:sz w:val="22"/>
                <w:szCs w:val="22"/>
              </w:rPr>
            </w:pPr>
            <w:r w:rsidRPr="005969FA">
              <w:rPr>
                <w:b/>
                <w:sz w:val="28"/>
                <w:szCs w:val="28"/>
              </w:rPr>
              <w:br w:type="page"/>
            </w:r>
            <w:r w:rsidRPr="005969FA">
              <w:br w:type="page"/>
            </w:r>
            <w:r w:rsidRPr="005969FA">
              <w:rPr>
                <w:sz w:val="40"/>
                <w:szCs w:val="40"/>
              </w:rPr>
              <w:br w:type="page"/>
            </w:r>
            <w:r w:rsidRPr="00586E8C">
              <w:rPr>
                <w:b/>
                <w:sz w:val="40"/>
                <w:szCs w:val="40"/>
              </w:rPr>
              <w:t>Monitorovací zpráva</w:t>
            </w:r>
            <w:r>
              <w:rPr>
                <w:b/>
                <w:sz w:val="36"/>
                <w:szCs w:val="36"/>
              </w:rPr>
              <w:t xml:space="preserve"> – </w:t>
            </w:r>
            <w:r w:rsidRPr="00586E8C">
              <w:rPr>
                <w:b/>
                <w:sz w:val="36"/>
                <w:szCs w:val="36"/>
              </w:rPr>
              <w:t>Interní grantová agentura NC</w:t>
            </w:r>
            <w:r>
              <w:rPr>
                <w:b/>
                <w:sz w:val="36"/>
                <w:szCs w:val="36"/>
              </w:rPr>
              <w:t xml:space="preserve">       </w:t>
            </w:r>
          </w:p>
        </w:tc>
        <w:tc>
          <w:tcPr>
            <w:tcW w:w="639" w:type="dxa"/>
            <w:tcBorders>
              <w:top w:val="threeDEmboss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575DA5" w:rsidRPr="005969FA" w:rsidRDefault="00873449" w:rsidP="00E4571A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536575" cy="53403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9FA" w:rsidRPr="005969FA" w:rsidTr="005969FA">
        <w:trPr>
          <w:trHeight w:val="482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b/>
              </w:rPr>
            </w:pPr>
            <w:r w:rsidRPr="005969FA">
              <w:rPr>
                <w:b/>
              </w:rPr>
              <w:t>Řešitel:</w:t>
            </w:r>
          </w:p>
        </w:tc>
        <w:tc>
          <w:tcPr>
            <w:tcW w:w="8206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EF41A6" w:rsidRPr="005969FA" w:rsidRDefault="006E70F1" w:rsidP="00E457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5969FA" w:rsidRPr="005969FA" w:rsidTr="005969FA">
        <w:trPr>
          <w:trHeight w:val="490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910CD8" w:rsidP="00E4571A">
            <w:pPr>
              <w:rPr>
                <w:b/>
              </w:rPr>
            </w:pPr>
            <w:r w:rsidRPr="005969FA">
              <w:rPr>
                <w:b/>
              </w:rPr>
              <w:t>Pracoviště</w:t>
            </w:r>
            <w:r w:rsidR="00EF41A6" w:rsidRPr="005969FA">
              <w:rPr>
                <w:b/>
              </w:rPr>
              <w:t>:</w:t>
            </w:r>
          </w:p>
        </w:tc>
        <w:tc>
          <w:tcPr>
            <w:tcW w:w="8206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sz w:val="20"/>
                <w:szCs w:val="20"/>
              </w:rPr>
            </w:pPr>
          </w:p>
        </w:tc>
      </w:tr>
      <w:tr w:rsidR="005969FA" w:rsidRPr="005969FA" w:rsidTr="005969FA">
        <w:trPr>
          <w:trHeight w:val="923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b/>
              </w:rPr>
            </w:pPr>
            <w:r w:rsidRPr="005969FA">
              <w:rPr>
                <w:b/>
              </w:rPr>
              <w:t>Název projektu:</w:t>
            </w:r>
          </w:p>
        </w:tc>
        <w:tc>
          <w:tcPr>
            <w:tcW w:w="8206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b/>
                <w:sz w:val="22"/>
                <w:szCs w:val="22"/>
              </w:rPr>
            </w:pPr>
          </w:p>
        </w:tc>
      </w:tr>
      <w:tr w:rsidR="005969FA" w:rsidRPr="005969FA" w:rsidTr="005969FA">
        <w:trPr>
          <w:trHeight w:val="60"/>
          <w:tblCellSpacing w:w="20" w:type="dxa"/>
          <w:jc w:val="center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sz w:val="6"/>
                <w:szCs w:val="6"/>
              </w:rPr>
            </w:pPr>
          </w:p>
        </w:tc>
      </w:tr>
      <w:tr w:rsidR="005969FA" w:rsidRPr="005969FA" w:rsidTr="005969FA">
        <w:trPr>
          <w:trHeight w:val="536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b/>
              </w:rPr>
            </w:pPr>
            <w:r w:rsidRPr="005969FA">
              <w:rPr>
                <w:b/>
              </w:rPr>
              <w:t>Typ monitorovací zprávy:</w:t>
            </w:r>
          </w:p>
        </w:tc>
        <w:tc>
          <w:tcPr>
            <w:tcW w:w="206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480524" w:rsidP="00E4571A">
            <w:pPr>
              <w:rPr>
                <w:b/>
              </w:rPr>
            </w:pPr>
            <w:r w:rsidRPr="005969FA">
              <w:rPr>
                <w:b/>
              </w:rPr>
              <w:t>Průběžná</w:t>
            </w:r>
          </w:p>
        </w:tc>
        <w:tc>
          <w:tcPr>
            <w:tcW w:w="581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154913" w:rsidP="00150572">
            <w:pPr>
              <w:jc w:val="center"/>
              <w:rPr>
                <w:b/>
              </w:rPr>
            </w:pPr>
            <w:r w:rsidRPr="005969FA">
              <w:rPr>
                <w:b/>
              </w:rPr>
              <w:t>X</w:t>
            </w:r>
          </w:p>
        </w:tc>
        <w:tc>
          <w:tcPr>
            <w:tcW w:w="2131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480524" w:rsidP="00E4571A">
            <w:pPr>
              <w:rPr>
                <w:b/>
              </w:rPr>
            </w:pPr>
            <w:r w:rsidRPr="005969FA">
              <w:rPr>
                <w:b/>
              </w:rPr>
              <w:t>Mimořádná</w:t>
            </w:r>
          </w:p>
        </w:tc>
        <w:tc>
          <w:tcPr>
            <w:tcW w:w="604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150572">
            <w:pPr>
              <w:jc w:val="center"/>
              <w:rPr>
                <w:b/>
              </w:rPr>
            </w:pPr>
          </w:p>
        </w:tc>
        <w:tc>
          <w:tcPr>
            <w:tcW w:w="1975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480524" w:rsidP="00E4571A">
            <w:pPr>
              <w:rPr>
                <w:b/>
              </w:rPr>
            </w:pPr>
            <w:r w:rsidRPr="005969FA">
              <w:rPr>
                <w:b/>
              </w:rPr>
              <w:t>Závěrečná</w:t>
            </w:r>
          </w:p>
        </w:tc>
        <w:tc>
          <w:tcPr>
            <w:tcW w:w="647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150572">
            <w:pPr>
              <w:ind w:left="-273" w:firstLine="273"/>
              <w:jc w:val="center"/>
              <w:rPr>
                <w:b/>
              </w:rPr>
            </w:pPr>
          </w:p>
        </w:tc>
      </w:tr>
      <w:tr w:rsidR="005969FA" w:rsidRPr="005969FA" w:rsidTr="005969FA">
        <w:trPr>
          <w:trHeight w:val="480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b/>
              </w:rPr>
            </w:pPr>
            <w:r w:rsidRPr="005969FA">
              <w:rPr>
                <w:b/>
              </w:rPr>
              <w:t>Monitorovací období:</w:t>
            </w:r>
          </w:p>
        </w:tc>
        <w:tc>
          <w:tcPr>
            <w:tcW w:w="8206" w:type="dxa"/>
            <w:gridSpan w:val="7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</w:tcPr>
          <w:p w:rsidR="00EF41A6" w:rsidRPr="005969FA" w:rsidRDefault="00EF41A6" w:rsidP="00E4571A">
            <w:pPr>
              <w:rPr>
                <w:sz w:val="20"/>
                <w:szCs w:val="20"/>
              </w:rPr>
            </w:pPr>
          </w:p>
        </w:tc>
      </w:tr>
      <w:tr w:rsidR="005969FA" w:rsidRPr="005969FA" w:rsidTr="005969FA">
        <w:trPr>
          <w:trHeight w:val="45"/>
          <w:tblCellSpacing w:w="20" w:type="dxa"/>
          <w:jc w:val="center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6" w:rsidRPr="005969FA" w:rsidRDefault="00EF41A6" w:rsidP="00E4571A">
            <w:pPr>
              <w:rPr>
                <w:sz w:val="6"/>
                <w:szCs w:val="6"/>
              </w:rPr>
            </w:pPr>
          </w:p>
        </w:tc>
      </w:tr>
      <w:tr w:rsidR="005969FA" w:rsidRPr="005969FA" w:rsidTr="00341020">
        <w:trPr>
          <w:trHeight w:val="370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EF41A6" w:rsidRPr="005969FA" w:rsidRDefault="00EF41A6" w:rsidP="00341020">
            <w:pPr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8206" w:type="dxa"/>
            <w:gridSpan w:val="7"/>
            <w:shd w:val="clear" w:color="auto" w:fill="auto"/>
          </w:tcPr>
          <w:p w:rsidR="00EF41A6" w:rsidRPr="005969FA" w:rsidRDefault="00EF41A6" w:rsidP="00E4571A">
            <w:pPr>
              <w:rPr>
                <w:sz w:val="20"/>
                <w:szCs w:val="20"/>
              </w:rPr>
            </w:pPr>
          </w:p>
        </w:tc>
      </w:tr>
      <w:tr w:rsidR="005969FA" w:rsidRPr="005969FA" w:rsidTr="00341020">
        <w:trPr>
          <w:trHeight w:val="476"/>
          <w:tblCellSpacing w:w="20" w:type="dxa"/>
          <w:jc w:val="center"/>
        </w:trPr>
        <w:tc>
          <w:tcPr>
            <w:tcW w:w="2118" w:type="dxa"/>
            <w:tcBorders>
              <w:top w:val="single" w:sz="6" w:space="0" w:color="C0C0C0"/>
              <w:bottom w:val="threeDEmboss" w:sz="6" w:space="0" w:color="C0C0C0"/>
            </w:tcBorders>
            <w:shd w:val="clear" w:color="auto" w:fill="auto"/>
            <w:vAlign w:val="center"/>
          </w:tcPr>
          <w:p w:rsidR="00EF41A6" w:rsidRPr="005969FA" w:rsidRDefault="00480524" w:rsidP="00E4571A">
            <w:pPr>
              <w:rPr>
                <w:b/>
              </w:rPr>
            </w:pPr>
            <w:r w:rsidRPr="005969FA">
              <w:rPr>
                <w:b/>
              </w:rPr>
              <w:t>Podpis řešitele</w:t>
            </w:r>
          </w:p>
        </w:tc>
        <w:tc>
          <w:tcPr>
            <w:tcW w:w="8206" w:type="dxa"/>
            <w:gridSpan w:val="7"/>
            <w:tcBorders>
              <w:bottom w:val="threeDEmboss" w:sz="6" w:space="0" w:color="C0C0C0"/>
            </w:tcBorders>
            <w:shd w:val="clear" w:color="auto" w:fill="auto"/>
          </w:tcPr>
          <w:p w:rsidR="00EF41A6" w:rsidRPr="005969FA" w:rsidRDefault="00EF41A6" w:rsidP="00E4571A">
            <w:pPr>
              <w:rPr>
                <w:sz w:val="20"/>
                <w:szCs w:val="20"/>
              </w:rPr>
            </w:pPr>
          </w:p>
        </w:tc>
      </w:tr>
    </w:tbl>
    <w:p w:rsidR="00BE4510" w:rsidRPr="00586E8C" w:rsidRDefault="00BE4510" w:rsidP="00586E8C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91"/>
        <w:tblW w:w="10423" w:type="dxa"/>
        <w:tblCellSpacing w:w="20" w:type="dxa"/>
        <w:tblBorders>
          <w:top w:val="threeDEmboss" w:sz="6" w:space="0" w:color="C0C0C0"/>
          <w:left w:val="threeDEmboss" w:sz="6" w:space="0" w:color="C0C0C0"/>
          <w:bottom w:val="threeDEmboss" w:sz="6" w:space="0" w:color="C0C0C0"/>
          <w:right w:val="threeDEmboss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3717"/>
        <w:gridCol w:w="6706"/>
      </w:tblGrid>
      <w:tr w:rsidR="005969FA" w:rsidRPr="005969FA" w:rsidTr="005969FA">
        <w:trPr>
          <w:trHeight w:val="591"/>
          <w:tblCellSpacing w:w="20" w:type="dxa"/>
        </w:trPr>
        <w:tc>
          <w:tcPr>
            <w:tcW w:w="2835" w:type="dxa"/>
            <w:tcBorders>
              <w:top w:val="threeDEmboss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106B2" w:rsidRPr="005969FA" w:rsidRDefault="001106B2" w:rsidP="00150572">
            <w:pPr>
              <w:rPr>
                <w:b/>
                <w:sz w:val="28"/>
                <w:szCs w:val="28"/>
              </w:rPr>
            </w:pPr>
            <w:r w:rsidRPr="005969FA">
              <w:rPr>
                <w:sz w:val="28"/>
                <w:szCs w:val="28"/>
              </w:rPr>
              <w:br w:type="page"/>
            </w:r>
            <w:r w:rsidRPr="005969FA">
              <w:rPr>
                <w:b/>
                <w:sz w:val="28"/>
                <w:szCs w:val="28"/>
              </w:rPr>
              <w:t xml:space="preserve">Popis </w:t>
            </w:r>
            <w:r w:rsidR="009520AA" w:rsidRPr="005969FA">
              <w:rPr>
                <w:b/>
                <w:sz w:val="28"/>
                <w:szCs w:val="28"/>
              </w:rPr>
              <w:t xml:space="preserve">a rozbor </w:t>
            </w:r>
            <w:r w:rsidR="004E542E" w:rsidRPr="005969FA">
              <w:rPr>
                <w:b/>
                <w:sz w:val="28"/>
                <w:szCs w:val="28"/>
              </w:rPr>
              <w:t>dosavadního</w:t>
            </w:r>
            <w:r w:rsidRPr="005969FA">
              <w:rPr>
                <w:b/>
                <w:sz w:val="28"/>
                <w:szCs w:val="28"/>
              </w:rPr>
              <w:t xml:space="preserve"> řešení interního projektu</w:t>
            </w:r>
          </w:p>
        </w:tc>
        <w:tc>
          <w:tcPr>
            <w:tcW w:w="5152" w:type="dxa"/>
            <w:tcBorders>
              <w:top w:val="threeDEmboss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1106B2" w:rsidRPr="001674BC" w:rsidRDefault="001674BC" w:rsidP="001674BC">
            <w:pPr>
              <w:pStyle w:val="Odstavecseseznamem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Uvést na samostatném listu</w:t>
            </w:r>
          </w:p>
        </w:tc>
      </w:tr>
      <w:tr w:rsidR="005969FA" w:rsidRPr="005969FA" w:rsidTr="005969FA">
        <w:trPr>
          <w:trHeight w:val="60"/>
          <w:tblCellSpacing w:w="20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6B2" w:rsidRPr="005969FA" w:rsidRDefault="001106B2" w:rsidP="00150572">
            <w:pPr>
              <w:rPr>
                <w:sz w:val="6"/>
                <w:szCs w:val="6"/>
              </w:rPr>
            </w:pPr>
          </w:p>
        </w:tc>
      </w:tr>
      <w:tr w:rsidR="005969FA" w:rsidRPr="005969FA" w:rsidTr="005969FA">
        <w:trPr>
          <w:trHeight w:val="2735"/>
          <w:tblCellSpacing w:w="20" w:type="dxa"/>
        </w:trPr>
        <w:tc>
          <w:tcPr>
            <w:tcW w:w="2835" w:type="dxa"/>
            <w:gridSpan w:val="2"/>
            <w:tcBorders>
              <w:top w:val="single" w:sz="6" w:space="0" w:color="C0C0C0"/>
              <w:left w:val="single" w:sz="6" w:space="0" w:color="C0C0C0"/>
              <w:bottom w:val="threeDEmboss" w:sz="6" w:space="0" w:color="C0C0C0"/>
              <w:right w:val="single" w:sz="6" w:space="0" w:color="C0C0C0"/>
            </w:tcBorders>
            <w:shd w:val="clear" w:color="auto" w:fill="auto"/>
          </w:tcPr>
          <w:p w:rsidR="001106B2" w:rsidRPr="005969FA" w:rsidRDefault="001106B2" w:rsidP="00150572">
            <w:pPr>
              <w:rPr>
                <w:b/>
                <w:sz w:val="18"/>
                <w:szCs w:val="18"/>
              </w:rPr>
            </w:pPr>
          </w:p>
          <w:p w:rsidR="001106B2" w:rsidRPr="005969FA" w:rsidRDefault="00575DA5" w:rsidP="0015057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1106B2" w:rsidRPr="005969FA">
              <w:rPr>
                <w:b/>
                <w:sz w:val="22"/>
                <w:szCs w:val="22"/>
              </w:rPr>
              <w:t>oučástí monitorovací zprávy je popis a zdůvodnění dosavadního řešení projektu. Doporučujeme držet se následující osnovy.</w:t>
            </w:r>
          </w:p>
          <w:p w:rsidR="001106B2" w:rsidRPr="005969FA" w:rsidRDefault="001106B2" w:rsidP="00150572">
            <w:pPr>
              <w:rPr>
                <w:b/>
                <w:sz w:val="22"/>
                <w:szCs w:val="22"/>
              </w:rPr>
            </w:pPr>
          </w:p>
          <w:p w:rsidR="001106B2" w:rsidRDefault="00575E8C" w:rsidP="005969FA">
            <w:pPr>
              <w:pStyle w:val="Normlnsodrkami"/>
              <w:numPr>
                <w:ilvl w:val="0"/>
                <w:numId w:val="3"/>
              </w:numPr>
              <w:ind w:left="709" w:hanging="42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="001106B2" w:rsidRPr="005969FA">
              <w:rPr>
                <w:rFonts w:ascii="Times New Roman" w:hAnsi="Times New Roman"/>
                <w:b/>
                <w:sz w:val="22"/>
                <w:szCs w:val="22"/>
              </w:rPr>
              <w:t>Postup a průběh prací při řešení interního projektu</w:t>
            </w:r>
          </w:p>
          <w:p w:rsidR="005969FA" w:rsidRPr="005969FA" w:rsidRDefault="005969FA" w:rsidP="005969FA">
            <w:pPr>
              <w:pStyle w:val="Normlnsodrkami"/>
              <w:numPr>
                <w:ilvl w:val="0"/>
                <w:numId w:val="0"/>
              </w:numPr>
              <w:ind w:left="709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06B2" w:rsidRDefault="001106B2" w:rsidP="005969FA">
            <w:pPr>
              <w:pStyle w:val="Normlnsodrkami"/>
              <w:numPr>
                <w:ilvl w:val="0"/>
                <w:numId w:val="3"/>
              </w:numPr>
              <w:ind w:hanging="796"/>
              <w:rPr>
                <w:rFonts w:ascii="Times New Roman" w:hAnsi="Times New Roman"/>
                <w:b/>
                <w:sz w:val="22"/>
                <w:szCs w:val="22"/>
              </w:rPr>
            </w:pPr>
            <w:r w:rsidRPr="005969FA">
              <w:rPr>
                <w:rFonts w:ascii="Times New Roman" w:hAnsi="Times New Roman"/>
                <w:b/>
                <w:sz w:val="22"/>
                <w:szCs w:val="22"/>
              </w:rPr>
              <w:t>Program prací na další monitorovací období</w:t>
            </w:r>
            <w:r w:rsidR="002A53C6" w:rsidRPr="005969FA">
              <w:rPr>
                <w:rFonts w:ascii="Times New Roman" w:hAnsi="Times New Roman"/>
                <w:b/>
                <w:sz w:val="22"/>
                <w:szCs w:val="22"/>
              </w:rPr>
              <w:t xml:space="preserve"> (v případě průběžné a mimořádné zprávy)</w:t>
            </w:r>
          </w:p>
          <w:p w:rsidR="005969FA" w:rsidRPr="005969FA" w:rsidRDefault="005969FA" w:rsidP="005969FA">
            <w:pPr>
              <w:pStyle w:val="Normlnsodrkami"/>
              <w:numPr>
                <w:ilvl w:val="0"/>
                <w:numId w:val="0"/>
              </w:numPr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06B2" w:rsidRDefault="001106B2" w:rsidP="005969FA">
            <w:pPr>
              <w:pStyle w:val="Normlnsodrkami"/>
              <w:numPr>
                <w:ilvl w:val="0"/>
                <w:numId w:val="3"/>
              </w:numPr>
              <w:ind w:hanging="796"/>
              <w:rPr>
                <w:rFonts w:ascii="Times New Roman" w:hAnsi="Times New Roman"/>
                <w:b/>
                <w:sz w:val="22"/>
                <w:szCs w:val="22"/>
              </w:rPr>
            </w:pPr>
            <w:r w:rsidRPr="005969FA">
              <w:rPr>
                <w:rFonts w:ascii="Times New Roman" w:hAnsi="Times New Roman"/>
                <w:b/>
                <w:sz w:val="22"/>
                <w:szCs w:val="22"/>
              </w:rPr>
              <w:t>Dosavadní výstupy a výsledky řešení interního projektu</w:t>
            </w:r>
          </w:p>
          <w:p w:rsidR="005969FA" w:rsidRPr="005969FA" w:rsidRDefault="005969FA" w:rsidP="005969FA">
            <w:pPr>
              <w:pStyle w:val="Normlnsodrkami"/>
              <w:numPr>
                <w:ilvl w:val="0"/>
                <w:numId w:val="0"/>
              </w:numPr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106B2" w:rsidRPr="005969FA" w:rsidRDefault="001106B2" w:rsidP="00150572">
            <w:pPr>
              <w:pStyle w:val="Normlnsodrkami"/>
              <w:numPr>
                <w:ilvl w:val="0"/>
                <w:numId w:val="3"/>
              </w:numPr>
              <w:ind w:hanging="796"/>
              <w:rPr>
                <w:rFonts w:ascii="Times New Roman" w:hAnsi="Times New Roman"/>
                <w:b/>
                <w:sz w:val="22"/>
                <w:szCs w:val="22"/>
              </w:rPr>
            </w:pPr>
            <w:r w:rsidRPr="005969FA">
              <w:rPr>
                <w:rFonts w:ascii="Times New Roman" w:hAnsi="Times New Roman"/>
                <w:b/>
                <w:sz w:val="22"/>
                <w:szCs w:val="22"/>
              </w:rPr>
              <w:t xml:space="preserve">Podrobný komentář k čerpaným finančním prostředkům </w:t>
            </w:r>
          </w:p>
        </w:tc>
      </w:tr>
    </w:tbl>
    <w:p w:rsidR="00EF41A6" w:rsidRPr="005969FA" w:rsidRDefault="00480524" w:rsidP="00586E8C">
      <w:pPr>
        <w:rPr>
          <w:b/>
          <w:sz w:val="28"/>
          <w:szCs w:val="28"/>
        </w:rPr>
      </w:pPr>
      <w:r w:rsidRPr="005969FA">
        <w:rPr>
          <w:b/>
          <w:sz w:val="28"/>
          <w:szCs w:val="28"/>
        </w:rPr>
        <w:t>Finanční část</w:t>
      </w:r>
    </w:p>
    <w:tbl>
      <w:tblPr>
        <w:tblW w:w="10440" w:type="dxa"/>
        <w:tblCellSpacing w:w="20" w:type="dxa"/>
        <w:tblInd w:w="-392" w:type="dxa"/>
        <w:tblBorders>
          <w:top w:val="threeDEmboss" w:sz="6" w:space="0" w:color="C0C0C0"/>
          <w:left w:val="threeDEmboss" w:sz="6" w:space="0" w:color="C0C0C0"/>
          <w:bottom w:val="threeDEmboss" w:sz="6" w:space="0" w:color="C0C0C0"/>
          <w:right w:val="threeDEmboss" w:sz="6" w:space="0" w:color="C0C0C0"/>
          <w:insideH w:val="single" w:sz="6" w:space="0" w:color="C0C0C0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1320"/>
        <w:gridCol w:w="299"/>
        <w:gridCol w:w="1441"/>
        <w:gridCol w:w="2340"/>
        <w:gridCol w:w="2160"/>
        <w:gridCol w:w="2880"/>
      </w:tblGrid>
      <w:tr w:rsidR="005969FA" w:rsidRPr="005969FA" w:rsidTr="005969FA">
        <w:trPr>
          <w:trHeight w:val="288"/>
          <w:tblCellSpacing w:w="20" w:type="dxa"/>
        </w:trPr>
        <w:tc>
          <w:tcPr>
            <w:tcW w:w="10360" w:type="dxa"/>
            <w:gridSpan w:val="6"/>
            <w:tcBorders>
              <w:top w:val="threeDEmboss" w:sz="6" w:space="0" w:color="C0C0C0"/>
              <w:left w:val="nil"/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:rsidR="00EF41A6" w:rsidRPr="005969FA" w:rsidRDefault="00EF41A6" w:rsidP="00150572">
            <w:pPr>
              <w:jc w:val="both"/>
              <w:rPr>
                <w:b/>
                <w:sz w:val="22"/>
                <w:szCs w:val="22"/>
              </w:rPr>
            </w:pPr>
            <w:r w:rsidRPr="005969FA">
              <w:rPr>
                <w:b/>
                <w:sz w:val="22"/>
                <w:szCs w:val="22"/>
              </w:rPr>
              <w:t>Souhrnný rozpočet – prostředky požadované</w:t>
            </w:r>
            <w:r w:rsidR="008B0E50" w:rsidRPr="005969FA">
              <w:rPr>
                <w:b/>
                <w:sz w:val="22"/>
                <w:szCs w:val="22"/>
              </w:rPr>
              <w:t xml:space="preserve"> + čerpané při</w:t>
            </w:r>
            <w:r w:rsidRPr="005969FA">
              <w:rPr>
                <w:b/>
                <w:sz w:val="22"/>
                <w:szCs w:val="22"/>
              </w:rPr>
              <w:t xml:space="preserve"> řešení projektu</w:t>
            </w:r>
          </w:p>
        </w:tc>
      </w:tr>
      <w:tr w:rsidR="005969FA" w:rsidRPr="005969FA" w:rsidTr="005969FA">
        <w:trPr>
          <w:trHeight w:val="281"/>
          <w:tblCellSpacing w:w="20" w:type="dxa"/>
        </w:trPr>
        <w:tc>
          <w:tcPr>
            <w:tcW w:w="3000" w:type="dxa"/>
            <w:gridSpan w:val="3"/>
            <w:tcBorders>
              <w:top w:val="nil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2300" w:type="dxa"/>
            <w:tcBorders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F32FB7" w:rsidP="005969FA">
            <w:pPr>
              <w:jc w:val="center"/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Požadované</w:t>
            </w:r>
            <w:r w:rsidR="008B0E50" w:rsidRPr="005969FA">
              <w:rPr>
                <w:b/>
                <w:sz w:val="20"/>
                <w:szCs w:val="20"/>
              </w:rPr>
              <w:t xml:space="preserve"> </w:t>
            </w:r>
            <w:r w:rsidRPr="005969FA">
              <w:rPr>
                <w:b/>
                <w:sz w:val="20"/>
                <w:szCs w:val="20"/>
              </w:rPr>
              <w:t>prostředky</w:t>
            </w:r>
            <w:r w:rsidR="008B0E50" w:rsidRPr="005969FA">
              <w:rPr>
                <w:b/>
                <w:sz w:val="20"/>
                <w:szCs w:val="20"/>
              </w:rPr>
              <w:t xml:space="preserve"> na cel</w:t>
            </w:r>
            <w:r w:rsidR="005969FA">
              <w:rPr>
                <w:b/>
                <w:sz w:val="20"/>
                <w:szCs w:val="20"/>
              </w:rPr>
              <w:t>ý</w:t>
            </w:r>
            <w:r w:rsidR="008B0E50" w:rsidRPr="005969FA">
              <w:rPr>
                <w:b/>
                <w:sz w:val="20"/>
                <w:szCs w:val="20"/>
              </w:rPr>
              <w:t xml:space="preserve"> projekt</w:t>
            </w:r>
          </w:p>
        </w:tc>
        <w:tc>
          <w:tcPr>
            <w:tcW w:w="2120" w:type="dxa"/>
            <w:tcBorders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:rsidR="008B0E50" w:rsidRPr="005969FA" w:rsidRDefault="00F32FB7" w:rsidP="00150572">
            <w:pPr>
              <w:jc w:val="center"/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Č</w:t>
            </w:r>
            <w:r w:rsidR="008B0E50" w:rsidRPr="005969FA">
              <w:rPr>
                <w:b/>
                <w:sz w:val="20"/>
                <w:szCs w:val="20"/>
              </w:rPr>
              <w:t>erpan</w:t>
            </w:r>
            <w:r w:rsidRPr="005969FA">
              <w:rPr>
                <w:b/>
                <w:sz w:val="20"/>
                <w:szCs w:val="20"/>
              </w:rPr>
              <w:t>é prostředky</w:t>
            </w:r>
          </w:p>
        </w:tc>
        <w:tc>
          <w:tcPr>
            <w:tcW w:w="2820" w:type="dxa"/>
            <w:tcBorders>
              <w:bottom w:val="single" w:sz="6" w:space="0" w:color="C0C0C0"/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150572">
            <w:pPr>
              <w:jc w:val="center"/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>Poznámky</w:t>
            </w:r>
          </w:p>
        </w:tc>
      </w:tr>
      <w:tr w:rsidR="005969FA" w:rsidRPr="005969FA" w:rsidTr="005969FA">
        <w:trPr>
          <w:trHeight w:val="484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>osobní náklady celkem</w:t>
            </w:r>
          </w:p>
          <w:p w:rsidR="008B0E50" w:rsidRPr="005969FA" w:rsidRDefault="008B0E50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(navrhovatel + ostatní členové týmu)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B0E50" w:rsidRPr="005969FA" w:rsidRDefault="008B0E50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300"/>
          <w:tblCellSpacing w:w="20" w:type="dxa"/>
        </w:trPr>
        <w:tc>
          <w:tcPr>
            <w:tcW w:w="1559" w:type="dxa"/>
            <w:gridSpan w:val="2"/>
            <w:vMerge w:val="restart"/>
            <w:tcBorders>
              <w:top w:val="single" w:sz="6" w:space="0" w:color="C0C0C0"/>
              <w:left w:val="nil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 xml:space="preserve">cestovné </w:t>
            </w:r>
          </w:p>
          <w:p w:rsidR="008B0E50" w:rsidRPr="005969FA" w:rsidRDefault="008B0E50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(aktivní účast na konferencích):</w:t>
            </w:r>
          </w:p>
        </w:tc>
        <w:tc>
          <w:tcPr>
            <w:tcW w:w="1401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tuzemské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B0E50" w:rsidRPr="005969FA" w:rsidRDefault="008B0E50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172"/>
          <w:tblCellSpacing w:w="20" w:type="dxa"/>
        </w:trPr>
        <w:tc>
          <w:tcPr>
            <w:tcW w:w="1559" w:type="dxa"/>
            <w:gridSpan w:val="2"/>
            <w:vMerge/>
            <w:tcBorders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b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zahraniční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B0E50" w:rsidRPr="005969FA" w:rsidRDefault="008B0E50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319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>knihy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B0E50" w:rsidRPr="005969FA" w:rsidRDefault="008B0E50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274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b/>
                <w:sz w:val="18"/>
                <w:szCs w:val="18"/>
              </w:rPr>
            </w:pPr>
            <w:r w:rsidRPr="005969FA">
              <w:rPr>
                <w:b/>
                <w:sz w:val="18"/>
                <w:szCs w:val="18"/>
              </w:rPr>
              <w:t>kancelářské potřeby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B0E50" w:rsidRPr="005969FA" w:rsidRDefault="008B0E50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8B0E50" w:rsidRPr="005969FA" w:rsidRDefault="008B0E50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207"/>
          <w:tblCellSpacing w:w="20" w:type="dxa"/>
        </w:trPr>
        <w:tc>
          <w:tcPr>
            <w:tcW w:w="1260" w:type="dxa"/>
            <w:vMerge w:val="restart"/>
            <w:tcBorders>
              <w:top w:val="single" w:sz="6" w:space="0" w:color="C0C0C0"/>
              <w:lef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b/>
                <w:sz w:val="20"/>
                <w:szCs w:val="20"/>
              </w:rPr>
            </w:pPr>
            <w:r w:rsidRPr="005969FA">
              <w:rPr>
                <w:b/>
                <w:sz w:val="20"/>
                <w:szCs w:val="20"/>
              </w:rPr>
              <w:t xml:space="preserve">služby </w:t>
            </w:r>
          </w:p>
        </w:tc>
        <w:tc>
          <w:tcPr>
            <w:tcW w:w="170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ediční náklady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969FA" w:rsidRPr="005969FA" w:rsidRDefault="005969FA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206"/>
          <w:tblCellSpacing w:w="20" w:type="dxa"/>
        </w:trPr>
        <w:tc>
          <w:tcPr>
            <w:tcW w:w="12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pořádání konf., …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969FA" w:rsidRPr="005969FA" w:rsidRDefault="005969FA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206"/>
          <w:tblCellSpacing w:w="20" w:type="dxa"/>
        </w:trPr>
        <w:tc>
          <w:tcPr>
            <w:tcW w:w="126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18"/>
                <w:szCs w:val="18"/>
              </w:rPr>
            </w:pPr>
            <w:r w:rsidRPr="005969FA">
              <w:rPr>
                <w:sz w:val="18"/>
                <w:szCs w:val="18"/>
              </w:rPr>
              <w:t>ostatní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969FA" w:rsidRPr="005969FA" w:rsidRDefault="005969FA" w:rsidP="00150572">
            <w:pPr>
              <w:ind w:left="37"/>
              <w:jc w:val="center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150572">
            <w:pPr>
              <w:ind w:left="37" w:hanging="37"/>
              <w:jc w:val="center"/>
              <w:rPr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18"/>
                <w:szCs w:val="18"/>
              </w:rPr>
            </w:pPr>
          </w:p>
        </w:tc>
      </w:tr>
      <w:tr w:rsidR="005969FA" w:rsidRPr="005969FA" w:rsidTr="005969FA">
        <w:trPr>
          <w:trHeight w:val="306"/>
          <w:tblCellSpacing w:w="20" w:type="dxa"/>
        </w:trPr>
        <w:tc>
          <w:tcPr>
            <w:tcW w:w="3000" w:type="dxa"/>
            <w:gridSpan w:val="3"/>
            <w:tcBorders>
              <w:top w:val="single" w:sz="6" w:space="0" w:color="C0C0C0"/>
              <w:left w:val="nil"/>
              <w:bottom w:val="threeDEmboss" w:sz="6" w:space="0" w:color="C0C0C0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300" w:type="dxa"/>
            <w:tcBorders>
              <w:bottom w:val="threeDEmboss" w:sz="6" w:space="0" w:color="C0C0C0"/>
            </w:tcBorders>
            <w:shd w:val="clear" w:color="auto" w:fill="auto"/>
            <w:vAlign w:val="center"/>
          </w:tcPr>
          <w:p w:rsidR="005969FA" w:rsidRPr="005969FA" w:rsidRDefault="005969FA" w:rsidP="00150572">
            <w:pPr>
              <w:ind w:left="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bottom w:val="threeDEmboss" w:sz="6" w:space="0" w:color="C0C0C0"/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150572">
            <w:pPr>
              <w:ind w:left="37" w:hanging="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bottom w:val="threeDEmboss" w:sz="6" w:space="0" w:color="C0C0C0"/>
              <w:right w:val="nil"/>
            </w:tcBorders>
            <w:shd w:val="clear" w:color="auto" w:fill="auto"/>
            <w:vAlign w:val="center"/>
          </w:tcPr>
          <w:p w:rsidR="005969FA" w:rsidRPr="005969FA" w:rsidRDefault="005969FA" w:rsidP="00E4571A">
            <w:pPr>
              <w:rPr>
                <w:sz w:val="20"/>
                <w:szCs w:val="20"/>
              </w:rPr>
            </w:pPr>
          </w:p>
        </w:tc>
      </w:tr>
    </w:tbl>
    <w:p w:rsidR="00D76C16" w:rsidRPr="00586E8C" w:rsidRDefault="00D76C16" w:rsidP="00341020">
      <w:pPr>
        <w:rPr>
          <w:sz w:val="16"/>
          <w:szCs w:val="16"/>
        </w:rPr>
      </w:pPr>
    </w:p>
    <w:sectPr w:rsidR="00D76C16" w:rsidRPr="00586E8C" w:rsidSect="00341020">
      <w:footnotePr>
        <w:numFmt w:val="chicago"/>
      </w:footnotePr>
      <w:pgSz w:w="11906" w:h="16838"/>
      <w:pgMar w:top="851" w:right="110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DD" w:rsidRDefault="00C471DD">
      <w:r>
        <w:separator/>
      </w:r>
    </w:p>
  </w:endnote>
  <w:endnote w:type="continuationSeparator" w:id="0">
    <w:p w:rsidR="00C471DD" w:rsidRDefault="00C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DD" w:rsidRDefault="00C471DD">
      <w:r>
        <w:separator/>
      </w:r>
    </w:p>
  </w:footnote>
  <w:footnote w:type="continuationSeparator" w:id="0">
    <w:p w:rsidR="00C471DD" w:rsidRDefault="00C4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BB0"/>
    <w:multiLevelType w:val="hybridMultilevel"/>
    <w:tmpl w:val="A798236E"/>
    <w:lvl w:ilvl="0" w:tplc="D084D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D1A"/>
    <w:multiLevelType w:val="hybridMultilevel"/>
    <w:tmpl w:val="6A3027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45A5F"/>
    <w:multiLevelType w:val="hybridMultilevel"/>
    <w:tmpl w:val="5DBEA39C"/>
    <w:lvl w:ilvl="0" w:tplc="2A2C21FE">
      <w:start w:val="1"/>
      <w:numFmt w:val="bullet"/>
      <w:pStyle w:val="Normlnsodrkami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C79A3"/>
    <w:multiLevelType w:val="hybridMultilevel"/>
    <w:tmpl w:val="863419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A6"/>
    <w:rsid w:val="0004252B"/>
    <w:rsid w:val="001106B2"/>
    <w:rsid w:val="00150572"/>
    <w:rsid w:val="00154913"/>
    <w:rsid w:val="001674BC"/>
    <w:rsid w:val="001726F5"/>
    <w:rsid w:val="001A7E14"/>
    <w:rsid w:val="001E0660"/>
    <w:rsid w:val="00217A7C"/>
    <w:rsid w:val="002A53C6"/>
    <w:rsid w:val="002D2517"/>
    <w:rsid w:val="00335EC6"/>
    <w:rsid w:val="00341020"/>
    <w:rsid w:val="0035313F"/>
    <w:rsid w:val="003D4526"/>
    <w:rsid w:val="00480524"/>
    <w:rsid w:val="004E542E"/>
    <w:rsid w:val="005040A2"/>
    <w:rsid w:val="00575DA5"/>
    <w:rsid w:val="00575E8C"/>
    <w:rsid w:val="00586E8C"/>
    <w:rsid w:val="005969FA"/>
    <w:rsid w:val="006E70F1"/>
    <w:rsid w:val="00873449"/>
    <w:rsid w:val="008B0E50"/>
    <w:rsid w:val="00910CD8"/>
    <w:rsid w:val="009520AA"/>
    <w:rsid w:val="00A91611"/>
    <w:rsid w:val="00B16120"/>
    <w:rsid w:val="00B3559A"/>
    <w:rsid w:val="00BE4510"/>
    <w:rsid w:val="00C20D98"/>
    <w:rsid w:val="00C471DD"/>
    <w:rsid w:val="00D70F2C"/>
    <w:rsid w:val="00D76C16"/>
    <w:rsid w:val="00E4571A"/>
    <w:rsid w:val="00EC2EDA"/>
    <w:rsid w:val="00EF41A6"/>
    <w:rsid w:val="00F32FB7"/>
    <w:rsid w:val="00F466D8"/>
    <w:rsid w:val="00F7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6768C-72C9-496A-ADEF-0E036173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1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rkami">
    <w:name w:val="Normální s odrážkami"/>
    <w:basedOn w:val="Normln"/>
    <w:rsid w:val="00EF41A6"/>
    <w:pPr>
      <w:numPr>
        <w:numId w:val="1"/>
      </w:numPr>
    </w:pPr>
    <w:rPr>
      <w:rFonts w:ascii="Trebuchet MS" w:hAnsi="Trebuchet MS"/>
    </w:rPr>
  </w:style>
  <w:style w:type="paragraph" w:styleId="Textbubliny">
    <w:name w:val="Balloon Text"/>
    <w:basedOn w:val="Normln"/>
    <w:link w:val="TextbublinyChar"/>
    <w:rsid w:val="00B16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161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VŠFS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bohabojova</dc:creator>
  <cp:keywords/>
  <cp:lastModifiedBy>Hájek Oldřich</cp:lastModifiedBy>
  <cp:revision>5</cp:revision>
  <cp:lastPrinted>2011-05-02T11:01:00Z</cp:lastPrinted>
  <dcterms:created xsi:type="dcterms:W3CDTF">2017-04-22T17:13:00Z</dcterms:created>
  <dcterms:modified xsi:type="dcterms:W3CDTF">2017-04-22T18:13:00Z</dcterms:modified>
</cp:coreProperties>
</file>